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-1171575</wp:posOffset>
            </wp:positionH>
            <wp:positionV relativeFrom="paragraph">
              <wp:posOffset>-531495</wp:posOffset>
            </wp:positionV>
            <wp:extent cx="7563485" cy="10698480"/>
            <wp:effectExtent l="0" t="0" r="0" b="0"/>
            <wp:wrapTight wrapText="bothSides">
              <wp:wrapPolygon>
                <wp:start x="0" y="0"/>
                <wp:lineTo x="0" y="21577"/>
                <wp:lineTo x="21544" y="21577"/>
                <wp:lineTo x="21544" y="0"/>
                <wp:lineTo x="0" y="0"/>
              </wp:wrapPolygon>
            </wp:wrapTight>
            <wp:docPr id="4" name="图片 4" descr="电池工业协会文件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电池工业协会文件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sectPr>
          <w:pgSz w:w="11906" w:h="16838"/>
          <w:pgMar w:top="850" w:right="1800" w:bottom="850" w:left="1800" w:header="851" w:footer="992" w:gutter="0"/>
          <w:cols w:space="720" w:num="1"/>
          <w:rtlGutter w:val="0"/>
          <w:docGrid w:type="lines" w:linePitch="312" w:charSpace="0"/>
        </w:sect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sectPr>
          <w:pgSz w:w="11906" w:h="16838"/>
          <w:pgMar w:top="850" w:right="1800" w:bottom="850" w:left="1800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-539750</wp:posOffset>
            </wp:positionV>
            <wp:extent cx="7614285" cy="10771505"/>
            <wp:effectExtent l="0" t="0" r="0" b="0"/>
            <wp:wrapTight wrapText="bothSides">
              <wp:wrapPolygon>
                <wp:start x="0" y="0"/>
                <wp:lineTo x="0" y="21545"/>
                <wp:lineTo x="21562" y="21545"/>
                <wp:lineTo x="21562" y="0"/>
                <wp:lineTo x="0" y="0"/>
              </wp:wrapPolygon>
            </wp:wrapTight>
            <wp:docPr id="5" name="图片 5" descr="电池工业协会文件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电池工业协会文件新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4285" cy="1077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第十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届中国国际电池产品及原辅材料、零配件、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机械设备展示交易会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The 14th China International Battery,Raw Material,Producing Equipment 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  <w:t>and Battery Parts Fair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val="en-US" w:eastAsia="zh-CN" w:bidi="ar"/>
        </w:rPr>
        <w:t>2019年7月6-9日            北京·国家会议中心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主办单位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中国北方车辆研究所（201 所）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国家 863 电动车重大专项动力电池测试中心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中国电池工业协会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国网电动汽车服务有限公司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北京新能源汽车产业协会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北京市新能源汽车发展促进中心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北京华兴东方展览有限公司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承办执行单位：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北京华兴展览服务有限公司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sectPr>
          <w:pgSz w:w="11906" w:h="16838"/>
          <w:pgMar w:top="850" w:right="1800" w:bottom="850" w:left="1800" w:header="851" w:footer="992" w:gutter="0"/>
          <w:cols w:space="720" w:num="1"/>
          <w:rtlGutter w:val="0"/>
          <w:docGrid w:type="lines" w:linePitch="312" w:charSpace="0"/>
        </w:sect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i/>
          <w:i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sz w:val="24"/>
          <w:szCs w:val="24"/>
          <w:lang w:val="en-US" w:eastAsia="zh-CN"/>
        </w:rPr>
        <w:t>展会概况：</w:t>
      </w:r>
    </w:p>
    <w:p>
      <w:pPr>
        <w:spacing w:before="211" w:beforeLines="50" w:after="211" w:afterLines="50" w:line="240" w:lineRule="auto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ascii="Arial" w:hAnsi="Arial" w:cs="Arial" w:eastAsiaTheme="majorEastAsia"/>
          <w:b w:val="0"/>
          <w:bCs w:val="0"/>
          <w:sz w:val="24"/>
          <w:szCs w:val="24"/>
        </w:rPr>
        <w:t xml:space="preserve"> </w:t>
      </w:r>
      <w:r>
        <w:rPr>
          <w:rFonts w:hint="eastAsia" w:ascii="Arial" w:hAnsi="Arial" w:cs="Arial" w:eastAsiaTheme="majorEastAsia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“第十四届中国国际电池产品及原辅材料、零配件、机械设备展示交易会（Battery China 2019）”将于2019年7月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-9日在国家会议中心（北京）举行，中国电池工业协会、中国北方车辆研究所、国家863电动车重大专项动力电池测试中心、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国网电动汽车服务有限公司、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北京新能源汽车产业协会、北京市新能源汽车发展促进中心、北京华兴东方展览有限公司，在此诚挚地邀请您参加此次业界盛会。</w:t>
      </w:r>
    </w:p>
    <w:p>
      <w:pPr>
        <w:widowControl/>
        <w:autoSpaceDE w:val="0"/>
        <w:autoSpaceDN w:val="0"/>
        <w:adjustRightInd w:val="0"/>
        <w:spacing w:before="50" w:after="50" w:line="240" w:lineRule="auto"/>
        <w:ind w:firstLine="403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Battery China自1997年创办以来，已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伴随着中国电池行业成长20余年，每2年1届，是全面展示电池全产业链及下游电动汽车产业链的商贸平台，已成为中国乃至亚太地区领先的电池（涵盖动力电池、储能电池）技术及应用专业展，对中国电池行业的发展产生了积极的推动作用。</w:t>
      </w:r>
    </w:p>
    <w:p>
      <w:pPr>
        <w:spacing w:before="100" w:beforeAutospacing="1" w:after="100" w:afterAutospacing="1" w:line="240" w:lineRule="auto"/>
        <w:ind w:firstLine="442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作为立足中国的国际电池展览会，Battery China 2019 展览面积将达到50000平方米，将有来自全球的逾500家参展商、50000名专业观众汇聚北京，聚焦电池行业的最新变革与市场发展。借助丰富的资源积累和品牌号召力，Battery China 2019将不仅为世界各地的电池企业进入中国市场提供国际合作平台，更为中国企业走出亚洲、走向国际市场提供强大支持，引领中国电池行业继续腾飞。</w:t>
      </w:r>
    </w:p>
    <w:p>
      <w:pPr>
        <w:pStyle w:val="6"/>
        <w:spacing w:before="50" w:after="50" w:line="240" w:lineRule="auto"/>
        <w:ind w:firstLine="480" w:firstLineChars="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展会同期，将举办“第四届中国（北京）国际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电动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车博览会（EVTec China 2019）”及 “第三届中国（北京）国际电动车充电技术展览会（EVCTec China 2019）”、“打开未来电动车市场之门-中国电动车动力电池系列技术沙龙”、“电动车试乘试驾活动”等系列活动。</w:t>
      </w:r>
    </w:p>
    <w:p>
      <w:pPr>
        <w:spacing w:before="211" w:beforeLines="50" w:after="126" w:afterLines="30" w:line="240" w:lineRule="auto"/>
        <w:ind w:firstLine="480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2019年7月的北京，我们期待着您的参与！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i/>
          <w:i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sz w:val="24"/>
          <w:szCs w:val="24"/>
          <w:lang w:val="en-US" w:eastAsia="zh-CN"/>
        </w:rPr>
        <w:t>展示交易范围：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各系列电池: 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锂离子电池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锂一次电池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空气电池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镍氢电池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镍镉电池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锌镍电池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钠硫电池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钠氯化镍电池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聚合物</w:t>
      </w:r>
      <w:r>
        <w:rPr>
          <w:rFonts w:hint="eastAsia" w:ascii="微软雅黑" w:hAnsi="微软雅黑" w:eastAsia="微软雅黑" w:cs="微软雅黑"/>
          <w:sz w:val="21"/>
          <w:szCs w:val="21"/>
        </w:rPr>
        <w:t>电池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· </w:t>
      </w:r>
      <w:r>
        <w:rPr>
          <w:rFonts w:hint="eastAsia" w:ascii="微软雅黑" w:hAnsi="微软雅黑" w:eastAsia="微软雅黑" w:cs="微软雅黑"/>
          <w:sz w:val="21"/>
          <w:szCs w:val="21"/>
        </w:rPr>
        <w:t>锌银电池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锌锰电池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碱锰电池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铅酸蓄电池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液流电池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1"/>
          <w:szCs w:val="21"/>
        </w:rPr>
        <w:t>燃料电池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超级电容器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半导体温差电组件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热电池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扣式电池、固体电解质电池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其他新型电池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各种组合电池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: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手机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电脑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等电子数码产品用电池组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对讲机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无绳电话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等通讯设备用电池组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应急照明灯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电动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玩具、UPS等用电池组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铁路机车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地铁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车辆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船舶等用电池组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动力电池及管理系统：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无人机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航模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电动工具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等</w:t>
      </w:r>
      <w:r>
        <w:rPr>
          <w:rFonts w:hint="eastAsia" w:ascii="微软雅黑" w:hAnsi="微软雅黑" w:eastAsia="微软雅黑" w:cs="微软雅黑"/>
          <w:sz w:val="21"/>
          <w:szCs w:val="21"/>
        </w:rPr>
        <w:t>各种用途动力电池及电池管理系统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电动自行车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电动三轮车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电动汽车等电动交通工具</w:t>
      </w:r>
      <w:r>
        <w:rPr>
          <w:rFonts w:hint="eastAsia" w:ascii="微软雅黑" w:hAnsi="微软雅黑" w:eastAsia="微软雅黑" w:cs="微软雅黑"/>
          <w:sz w:val="21"/>
          <w:szCs w:val="21"/>
        </w:rPr>
        <w:t>动力电池及电池管理系统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电池制造设备、测试仪器：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·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各系列电池生产专用设备与生产线      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·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电池产品自动化包装机械、贴标机、打标机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 xml:space="preserve">·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电池产品检测及生产过程质量控制用检测技术、测试\实验设备、测试仪器。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·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计算机技术在电池生产、检测中的应用与装备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·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电池研究与电池性能检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测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0"/>
          <w:szCs w:val="2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或监测仪器。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充电桩、充换电站及相关配套设施：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充电桩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充换电站智能网络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         · </w:t>
      </w:r>
      <w:r>
        <w:rPr>
          <w:rFonts w:hint="eastAsia" w:ascii="微软雅黑" w:hAnsi="微软雅黑" w:eastAsia="微软雅黑" w:cs="微软雅黑"/>
          <w:sz w:val="21"/>
          <w:szCs w:val="21"/>
        </w:rPr>
        <w:t>电动汽车充电站产品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充电站配电设备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充换电池及电池管理系统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              · </w:t>
      </w:r>
      <w:r>
        <w:rPr>
          <w:rFonts w:hint="eastAsia" w:ascii="微软雅黑" w:hAnsi="微软雅黑" w:eastAsia="微软雅黑" w:cs="微软雅黑"/>
          <w:sz w:val="21"/>
          <w:szCs w:val="21"/>
        </w:rPr>
        <w:t>停车场充电设施及智能监控设备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充电站-智能电网解决方案等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充电站供电解决方案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储能应用及EPC工程: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规模化储能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微电网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分布式能源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通讯基站储能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家庭储能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工业节能用储能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技术、</w:t>
      </w:r>
      <w:r>
        <w:rPr>
          <w:rFonts w:hint="eastAsia" w:ascii="微软雅黑" w:hAnsi="微软雅黑" w:eastAsia="微软雅黑" w:cs="微软雅黑"/>
          <w:sz w:val="21"/>
          <w:szCs w:val="21"/>
        </w:rPr>
        <w:t>PCS储能逆变器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 · </w:t>
      </w:r>
      <w:r>
        <w:rPr>
          <w:rFonts w:hint="eastAsia" w:ascii="微软雅黑" w:hAnsi="微软雅黑" w:eastAsia="微软雅黑" w:cs="微软雅黑"/>
          <w:sz w:val="21"/>
          <w:szCs w:val="21"/>
        </w:rPr>
        <w:t>电动汽车风光储充（换）电站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BMS电池管理系统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· </w:t>
      </w:r>
      <w:r>
        <w:rPr>
          <w:rFonts w:hint="eastAsia" w:ascii="微软雅黑" w:hAnsi="微软雅黑" w:eastAsia="微软雅黑" w:cs="微软雅黑"/>
          <w:sz w:val="21"/>
          <w:szCs w:val="21"/>
        </w:rPr>
        <w:t>化学储能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产品、</w:t>
      </w:r>
      <w:r>
        <w:rPr>
          <w:rFonts w:hint="eastAsia" w:ascii="微软雅黑" w:hAnsi="微软雅黑" w:eastAsia="微软雅黑" w:cs="微软雅黑"/>
          <w:sz w:val="21"/>
          <w:szCs w:val="21"/>
        </w:rPr>
        <w:t>物理储能产品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太阳电池、系统及应用产品：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并网光伏系统及光伏输配电器材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        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薄膜太阳电池及材料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电池透明封装材料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风力及光伏发电互补系统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逆变器/变流器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测量及控制系统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太阳能充电器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用户光伏电源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太阳电池及组件生产设备、检测设备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太阳能路灯、草坪灯、交通指示灯等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太阳能系统控制软件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硅太阳电池及材料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各类电池用原材料、零配件：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电池用添加剂、粘接剂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        · </w:t>
      </w:r>
      <w:r>
        <w:rPr>
          <w:rFonts w:hint="eastAsia" w:ascii="微软雅黑" w:hAnsi="微软雅黑" w:eastAsia="微软雅黑" w:cs="微软雅黑"/>
          <w:sz w:val="21"/>
          <w:szCs w:val="21"/>
        </w:rPr>
        <w:t>电池钢壳及其他零部件等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各类零部件加工用模具与设备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         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铅酸蓄电池用材料与配件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一次电池用材料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   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锰粉、电解二氧化锰、锌材、锌粉、无汞锌粉、石墨粉等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二次电池正负极、各种电池隔膜材料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：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</w:rPr>
        <w:t>氢氧化亚镍、泡沫镍、储氢合金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钴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酸锂</w:t>
      </w:r>
      <w:r>
        <w:rPr>
          <w:rFonts w:hint="eastAsia" w:ascii="微软雅黑" w:hAnsi="微软雅黑" w:eastAsia="微软雅黑" w:cs="微软雅黑"/>
          <w:sz w:val="21"/>
          <w:szCs w:val="21"/>
        </w:rPr>
        <w:t>、锰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酸锂</w:t>
      </w:r>
      <w:r>
        <w:rPr>
          <w:rFonts w:hint="eastAsia" w:ascii="微软雅黑" w:hAnsi="微软雅黑" w:eastAsia="微软雅黑" w:cs="微软雅黑"/>
          <w:sz w:val="21"/>
          <w:szCs w:val="21"/>
        </w:rPr>
        <w:t>、磷酸铁锂、改性石墨材料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电动交通工具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· 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电动汽车、电动自行车等电动交通工具。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（10）其他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各类电池用生产设备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测试仪器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原材料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零部件等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电池行业用三废处理设备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            · </w:t>
      </w:r>
      <w:r>
        <w:rPr>
          <w:rFonts w:hint="eastAsia" w:ascii="微软雅黑" w:hAnsi="微软雅黑" w:eastAsia="微软雅黑" w:cs="微软雅黑"/>
          <w:sz w:val="21"/>
          <w:szCs w:val="21"/>
        </w:rPr>
        <w:t>废旧电池回收处理技术与设备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·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1"/>
          <w:szCs w:val="21"/>
        </w:rPr>
        <w:t>电池测试与认证机构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      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 xml:space="preserve"> · </w:t>
      </w:r>
      <w:r>
        <w:rPr>
          <w:rFonts w:hint="eastAsia" w:ascii="微软雅黑" w:hAnsi="微软雅黑" w:eastAsia="微软雅黑" w:cs="微软雅黑"/>
          <w:sz w:val="21"/>
          <w:szCs w:val="21"/>
        </w:rPr>
        <w:t>智能化数字化电池工厂解决方案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rPr>
          <w:rFonts w:hint="eastAsia" w:ascii="微软雅黑" w:hAnsi="微软雅黑" w:eastAsia="微软雅黑" w:cs="微软雅黑"/>
          <w:b/>
          <w:bCs/>
          <w:i/>
          <w:i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sz w:val="24"/>
          <w:szCs w:val="24"/>
          <w:lang w:val="en-US" w:eastAsia="zh-CN"/>
        </w:rPr>
        <w:t>展会日程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lang w:val="en-US" w:eastAsia="zh-CN"/>
        </w:rPr>
        <w:t>报到布展：2019年7月4-5日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lang w:val="en-US" w:eastAsia="zh-CN"/>
        </w:rPr>
        <w:t>展示交易：2019年7月6-9日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lang w:val="en-US" w:eastAsia="zh-CN"/>
        </w:rPr>
        <w:t>闭幕撤展：2019年7月9日下午14:00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1"/>
          <w:szCs w:val="21"/>
          <w:lang w:val="en-US" w:eastAsia="zh-CN"/>
        </w:rPr>
        <w:t>展会地点：北京·国家会议中心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sz w:val="24"/>
          <w:szCs w:val="24"/>
          <w:lang w:val="en-US" w:eastAsia="zh-CN"/>
        </w:rPr>
        <w:t>展位费用：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</w:rPr>
        <w:t>（1） 展位：标准展位 9 平方米起租，光地面积 36 平方米起租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2" w:lineRule="atLeast"/>
        <w:ind w:left="0" w:right="345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</w:rPr>
        <w:t>         标准展位的基本设施与服务包括：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2" w:lineRule="atLeast"/>
        <w:ind w:left="0" w:right="34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三面展板（3×3×2.5m）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地毯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34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  <w:t>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只射灯（或日光灯）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一张洽谈桌、两把折椅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一个单项电源插座(5A/220V/50Hz)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34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参展单位（中/英文）楣板一条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34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光地：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仅提供场地，其它一切费用自理（布展期间的管理费自付）。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9" w:lineRule="atLeast"/>
        <w:ind w:left="0" w:right="2640" w:firstLine="0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</w:rPr>
        <w:t>展位费用标准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9" w:lineRule="atLeast"/>
        <w:ind w:leftChars="0" w:right="2640" w:rightChars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 标准展位：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264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 国内企业：12800 元/9 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 国外及港、澳、台在华独资企业：14000 元/9 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 双开口展位加收 10% 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 光 地：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 国内企业：1280 元/㎡；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 国外及港、澳、台在华独资企业：1400 元/㎡；</w:t>
      </w:r>
    </w:p>
    <w:p>
      <w:pPr>
        <w:rPr>
          <w:rFonts w:hint="eastAsia" w:ascii="微软雅黑" w:hAnsi="微软雅黑" w:eastAsia="微软雅黑" w:cs="微软雅黑"/>
          <w:b/>
          <w:bCs/>
          <w:i/>
          <w:i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/>
          <w:iCs/>
          <w:sz w:val="24"/>
          <w:szCs w:val="24"/>
          <w:lang w:val="en-US" w:eastAsia="zh-CN"/>
        </w:rPr>
        <w:t>组委会联系方式</w:t>
      </w:r>
    </w:p>
    <w:p>
      <w:pPr>
        <w:snapToGrid w:val="0"/>
        <w:spacing w:line="480" w:lineRule="auto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北京华兴展览服务有限公司</w:t>
      </w:r>
    </w:p>
    <w:p>
      <w:pPr>
        <w:snapToGrid w:val="0"/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参展联系</w:t>
      </w:r>
      <w:r>
        <w:rPr>
          <w:rFonts w:hint="eastAsia" w:ascii="微软雅黑" w:hAnsi="微软雅黑" w:eastAsia="微软雅黑" w:cs="微软雅黑"/>
          <w:color w:val="000000"/>
          <w:szCs w:val="21"/>
        </w:rPr>
        <w:t>：闫女士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000000"/>
          <w:szCs w:val="21"/>
        </w:rPr>
        <w:t>010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Cs w:val="21"/>
        </w:rPr>
        <w:t>-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  <w:szCs w:val="21"/>
        </w:rPr>
        <w:t>87765620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000000"/>
          <w:szCs w:val="21"/>
        </w:rPr>
        <w:t>杨先生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 xml:space="preserve">010 - </w:t>
      </w:r>
      <w:r>
        <w:rPr>
          <w:rFonts w:hint="eastAsia" w:ascii="微软雅黑" w:hAnsi="微软雅黑" w:eastAsia="微软雅黑" w:cs="微软雅黑"/>
          <w:color w:val="000000"/>
          <w:szCs w:val="21"/>
        </w:rPr>
        <w:t>87766019</w:t>
      </w:r>
    </w:p>
    <w:p>
      <w:pPr>
        <w:snapToGrid w:val="0"/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参观登记：时先生  010-87748976      媒体合作：马先生010 - 61654789</w:t>
      </w:r>
    </w:p>
    <w:p>
      <w:pPr>
        <w:snapToGrid w:val="0"/>
        <w:spacing w:line="480" w:lineRule="auto"/>
        <w:jc w:val="both"/>
        <w:rPr>
          <w:rFonts w:hint="eastAsia"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 xml:space="preserve">传  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000000"/>
          <w:szCs w:val="21"/>
        </w:rPr>
        <w:t>真：010-87766239</w:t>
      </w: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color w:val="000000"/>
          <w:spacing w:val="6"/>
          <w:kern w:val="0"/>
          <w:szCs w:val="21"/>
          <w:lang w:val="en-US" w:eastAsia="zh-CN"/>
        </w:rPr>
        <w:t>邮   箱</w:t>
      </w:r>
      <w:r>
        <w:rPr>
          <w:rFonts w:hint="eastAsia" w:ascii="微软雅黑" w:hAnsi="微软雅黑" w:eastAsia="微软雅黑" w:cs="微软雅黑"/>
          <w:color w:val="000000"/>
          <w:szCs w:val="21"/>
        </w:rPr>
        <w:t>：batteryfair@163.com</w:t>
      </w:r>
    </w:p>
    <w:p>
      <w:pPr>
        <w:snapToGrid w:val="0"/>
        <w:spacing w:line="480" w:lineRule="auto"/>
        <w:jc w:val="both"/>
      </w:pPr>
      <w:r>
        <w:rPr>
          <w:rFonts w:hint="eastAsia" w:ascii="微软雅黑" w:hAnsi="微软雅黑" w:eastAsia="微软雅黑" w:cs="微软雅黑"/>
          <w:color w:val="000000"/>
          <w:szCs w:val="21"/>
          <w:lang w:val="en-US" w:eastAsia="zh-CN"/>
        </w:rPr>
        <w:t>网    址：</w:t>
      </w:r>
      <w:r>
        <w:rPr>
          <w:rFonts w:hint="eastAsia" w:ascii="微软雅黑" w:hAnsi="微软雅黑" w:eastAsia="微软雅黑" w:cs="微软雅黑"/>
          <w:color w:val="000000"/>
          <w:szCs w:val="21"/>
          <w:u w:val="single"/>
          <w:lang w:val="en-US" w:eastAsia="zh-CN"/>
        </w:rPr>
        <w:t>www.bhoec.com/batteryshow</w:t>
      </w:r>
    </w:p>
    <w:sectPr>
      <w:pgSz w:w="11906" w:h="16838"/>
      <w:pgMar w:top="850" w:right="1800" w:bottom="85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0B6BC7"/>
    <w:multiLevelType w:val="singleLevel"/>
    <w:tmpl w:val="DF0B6BC7"/>
    <w:lvl w:ilvl="0" w:tentative="0">
      <w:start w:val="1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FB752FAE"/>
    <w:multiLevelType w:val="singleLevel"/>
    <w:tmpl w:val="FB752FAE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1772B"/>
    <w:rsid w:val="00C9798E"/>
    <w:rsid w:val="013D766C"/>
    <w:rsid w:val="0186245C"/>
    <w:rsid w:val="01AC296F"/>
    <w:rsid w:val="02EF60D3"/>
    <w:rsid w:val="03A37A5C"/>
    <w:rsid w:val="03E3330E"/>
    <w:rsid w:val="04D50403"/>
    <w:rsid w:val="05230C4E"/>
    <w:rsid w:val="07021965"/>
    <w:rsid w:val="07EB7A14"/>
    <w:rsid w:val="0889130F"/>
    <w:rsid w:val="09BC0E0B"/>
    <w:rsid w:val="0ACD17E1"/>
    <w:rsid w:val="0C1501EF"/>
    <w:rsid w:val="0D527B44"/>
    <w:rsid w:val="0EF5067D"/>
    <w:rsid w:val="1059011C"/>
    <w:rsid w:val="10A4287B"/>
    <w:rsid w:val="10B74625"/>
    <w:rsid w:val="110C249A"/>
    <w:rsid w:val="122E6CF7"/>
    <w:rsid w:val="12934252"/>
    <w:rsid w:val="134235FD"/>
    <w:rsid w:val="17B919FD"/>
    <w:rsid w:val="1B6C4A10"/>
    <w:rsid w:val="1BCF7512"/>
    <w:rsid w:val="1C10708A"/>
    <w:rsid w:val="1DD1654C"/>
    <w:rsid w:val="1E0E716E"/>
    <w:rsid w:val="1EF918E8"/>
    <w:rsid w:val="1FC04FF3"/>
    <w:rsid w:val="20FA71F1"/>
    <w:rsid w:val="217C51F6"/>
    <w:rsid w:val="21AA1184"/>
    <w:rsid w:val="21CA114D"/>
    <w:rsid w:val="22571EA3"/>
    <w:rsid w:val="22E05447"/>
    <w:rsid w:val="243B2B22"/>
    <w:rsid w:val="26D36D6A"/>
    <w:rsid w:val="26FB4C96"/>
    <w:rsid w:val="278374CC"/>
    <w:rsid w:val="285C1361"/>
    <w:rsid w:val="28726E35"/>
    <w:rsid w:val="2941668C"/>
    <w:rsid w:val="2B872993"/>
    <w:rsid w:val="2B8E592B"/>
    <w:rsid w:val="2C4F705C"/>
    <w:rsid w:val="2DE81B1F"/>
    <w:rsid w:val="3048550A"/>
    <w:rsid w:val="31426A09"/>
    <w:rsid w:val="31AA72EF"/>
    <w:rsid w:val="31E67CE8"/>
    <w:rsid w:val="32F931BD"/>
    <w:rsid w:val="344072DD"/>
    <w:rsid w:val="35034AE4"/>
    <w:rsid w:val="353A2B82"/>
    <w:rsid w:val="355E73F2"/>
    <w:rsid w:val="36DA37FC"/>
    <w:rsid w:val="37FB5F92"/>
    <w:rsid w:val="38F1772B"/>
    <w:rsid w:val="38F25AAC"/>
    <w:rsid w:val="39607DBA"/>
    <w:rsid w:val="39A911A0"/>
    <w:rsid w:val="39E92BA7"/>
    <w:rsid w:val="39FA34CC"/>
    <w:rsid w:val="3DC339B1"/>
    <w:rsid w:val="452337F3"/>
    <w:rsid w:val="458928AF"/>
    <w:rsid w:val="484C6563"/>
    <w:rsid w:val="487735BF"/>
    <w:rsid w:val="48E246CC"/>
    <w:rsid w:val="4B946866"/>
    <w:rsid w:val="4D0A6E9F"/>
    <w:rsid w:val="4D69708E"/>
    <w:rsid w:val="4EE2383B"/>
    <w:rsid w:val="4F972FE7"/>
    <w:rsid w:val="50734B31"/>
    <w:rsid w:val="51092B6A"/>
    <w:rsid w:val="5191045D"/>
    <w:rsid w:val="52FE1374"/>
    <w:rsid w:val="55AC2F79"/>
    <w:rsid w:val="55C403F9"/>
    <w:rsid w:val="56DE275C"/>
    <w:rsid w:val="58D95289"/>
    <w:rsid w:val="5B547AFA"/>
    <w:rsid w:val="5D184D7A"/>
    <w:rsid w:val="5F82075C"/>
    <w:rsid w:val="60A1342C"/>
    <w:rsid w:val="60F179BF"/>
    <w:rsid w:val="63A8146B"/>
    <w:rsid w:val="63AF19D9"/>
    <w:rsid w:val="66552AE9"/>
    <w:rsid w:val="668B084E"/>
    <w:rsid w:val="6B0C0B9A"/>
    <w:rsid w:val="6B8444FD"/>
    <w:rsid w:val="6C714175"/>
    <w:rsid w:val="6D535020"/>
    <w:rsid w:val="6D5574F1"/>
    <w:rsid w:val="6DCC23D4"/>
    <w:rsid w:val="7055246A"/>
    <w:rsid w:val="75C94085"/>
    <w:rsid w:val="768E4E00"/>
    <w:rsid w:val="76CF7909"/>
    <w:rsid w:val="77CC0F66"/>
    <w:rsid w:val="786A7D65"/>
    <w:rsid w:val="788F2833"/>
    <w:rsid w:val="78D210AC"/>
    <w:rsid w:val="79D47E11"/>
    <w:rsid w:val="79D71F02"/>
    <w:rsid w:val="7A895558"/>
    <w:rsid w:val="7ABD2F65"/>
    <w:rsid w:val="7BA815F3"/>
    <w:rsid w:val="7C623586"/>
    <w:rsid w:val="7CAE462F"/>
    <w:rsid w:val="7CC07E28"/>
    <w:rsid w:val="7CD12CBA"/>
    <w:rsid w:val="7EB6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ib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2018-07-31T08:58:00Z</dcterms:created>
  <dc:creator>EVTec China </dc:creator>
  <cp:lastModifiedBy>  造梦者</cp:lastModifiedBy>
  <dcterms:modified xsi:type="dcterms:W3CDTF">2018-08-21T06:19:18Z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